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149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räteträger 7,5 t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räteträger 7,5 t mit Anbaugerä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